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eastAsia="SimSun"/>
          <w:lang w:eastAsia="zh-CN"/>
        </w:rPr>
      </w:pPr>
      <w:r>
        <w:rPr>
          <w:rFonts w:hint="default" w:ascii="Myanmar Text" w:hAnsi="Myanmar Text" w:cs="Myanmar Text"/>
          <w:sz w:val="16"/>
          <w:szCs w:val="16"/>
          <w:lang w:val="en-US"/>
        </w:rPr>
        <w:t xml:space="preserve">Note: Please send data as in below listed sheet or any other forms to our email:  </w:t>
      </w:r>
      <w:r>
        <w:rPr>
          <w:rFonts w:hint="default" w:ascii="Myanmar Text" w:hAnsi="Myanmar Text" w:cs="Myanmar Text"/>
          <w:color w:val="002060"/>
          <w:sz w:val="16"/>
          <w:szCs w:val="16"/>
          <w:lang w:val="en-US"/>
        </w:rPr>
        <w:t>info@fountom.com</w:t>
      </w:r>
    </w:p>
    <w:tbl>
      <w:tblPr>
        <w:tblStyle w:val="6"/>
        <w:tblW w:w="10680" w:type="dxa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1444"/>
        <w:gridCol w:w="187"/>
        <w:gridCol w:w="1257"/>
        <w:gridCol w:w="1141"/>
        <w:gridCol w:w="59"/>
        <w:gridCol w:w="2749"/>
        <w:gridCol w:w="1262"/>
        <w:gridCol w:w="1002"/>
        <w:gridCol w:w="906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2" w:hRule="atLeast"/>
          <w:jc w:val="center"/>
        </w:trPr>
        <w:tc>
          <w:tcPr>
            <w:tcW w:w="21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Theme="minorHAnsi"/>
                <w:lang w:val="en-US"/>
              </w:rPr>
              <w:t xml:space="preserve"> </w:t>
            </w:r>
            <w:r>
              <w:rPr>
                <w:rFonts w:asciiTheme="minorHAnsi"/>
              </w:rPr>
              <w:t>Client Name</w:t>
            </w:r>
          </w:p>
        </w:tc>
        <w:tc>
          <w:tcPr>
            <w:tcW w:w="2585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Theme="minorHAnsi"/>
                <w:i/>
                <w:iCs/>
                <w:color w:val="A6A6A6" w:themeColor="background1" w:themeShade="A6"/>
              </w:rPr>
              <w:t>Fountom Marine</w:t>
            </w:r>
          </w:p>
        </w:tc>
        <w:tc>
          <w:tcPr>
            <w:tcW w:w="2808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Theme="minorHAnsi"/>
                <w:lang w:val="en-US"/>
              </w:rPr>
              <w:t xml:space="preserve"> </w:t>
            </w:r>
            <w:r>
              <w:rPr>
                <w:rFonts w:asciiTheme="minorHAnsi"/>
              </w:rPr>
              <w:t>Destination Country</w:t>
            </w:r>
          </w:p>
        </w:tc>
        <w:tc>
          <w:tcPr>
            <w:tcW w:w="3170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Theme="minorHAnsi"/>
                <w:i/>
                <w:iCs/>
                <w:color w:val="A6A6A6" w:themeColor="background1" w:themeShade="A6"/>
              </w:rPr>
              <w:t>China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2" w:hRule="atLeast"/>
          <w:jc w:val="center"/>
        </w:trPr>
        <w:tc>
          <w:tcPr>
            <w:tcW w:w="21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Theme="minorHAnsi"/>
                <w:lang w:val="en-US"/>
              </w:rPr>
              <w:t xml:space="preserve"> </w:t>
            </w:r>
            <w:r>
              <w:rPr>
                <w:rFonts w:asciiTheme="minorHAnsi"/>
              </w:rPr>
              <w:t>Contact Email</w:t>
            </w:r>
          </w:p>
        </w:tc>
        <w:tc>
          <w:tcPr>
            <w:tcW w:w="2585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Theme="minorHAnsi"/>
                <w:i/>
                <w:iCs/>
                <w:color w:val="A6A6A6" w:themeColor="background1" w:themeShade="A6"/>
              </w:rPr>
              <w:t>info@fountom.com</w:t>
            </w:r>
          </w:p>
        </w:tc>
        <w:tc>
          <w:tcPr>
            <w:tcW w:w="2808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Theme="minorHAnsi"/>
                <w:lang w:val="en-US"/>
              </w:rPr>
              <w:t xml:space="preserve"> </w:t>
            </w:r>
            <w:r>
              <w:rPr>
                <w:rFonts w:asciiTheme="minorHAnsi"/>
              </w:rPr>
              <w:t>Delivery Terms</w:t>
            </w:r>
          </w:p>
        </w:tc>
        <w:tc>
          <w:tcPr>
            <w:tcW w:w="3170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Theme="minorHAnsi"/>
                <w:i/>
                <w:iCs/>
                <w:color w:val="A6A6A6" w:themeColor="background1" w:themeShade="A6"/>
              </w:rPr>
              <w:t>FOB Shanghai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2" w:hRule="atLeast"/>
          <w:jc w:val="center"/>
        </w:trPr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No.</w:t>
            </w:r>
          </w:p>
        </w:tc>
        <w:tc>
          <w:tcPr>
            <w:tcW w:w="288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Name</w:t>
            </w:r>
          </w:p>
        </w:tc>
        <w:tc>
          <w:tcPr>
            <w:tcW w:w="11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Nominal Size</w:t>
            </w:r>
          </w:p>
        </w:tc>
        <w:tc>
          <w:tcPr>
            <w:tcW w:w="280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Specification/Type</w:t>
            </w:r>
          </w:p>
        </w:tc>
        <w:tc>
          <w:tcPr>
            <w:tcW w:w="12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Mate</w:t>
            </w:r>
            <w:bookmarkStart w:id="0" w:name="_GoBack"/>
            <w:bookmarkEnd w:id="0"/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rial</w:t>
            </w:r>
          </w:p>
        </w:tc>
        <w:tc>
          <w:tcPr>
            <w:tcW w:w="1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Press.</w:t>
            </w:r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Rating</w:t>
            </w:r>
          </w:p>
        </w:tc>
        <w:tc>
          <w:tcPr>
            <w:tcW w:w="9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QTY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2" w:hRule="atLeast"/>
          <w:jc w:val="center"/>
        </w:trPr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8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10680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Valves and Armatures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shd w:val="clear" w:color="auto" w:fill="auto"/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Air Vent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DN100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(With flame arrestor)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SDNR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DN50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Buttterfly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DN200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Globe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DN32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 Return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Flanged, Thread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6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Strainer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DN65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Mesh  Size 5mm, 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Mud box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DN65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Fire Hydrant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DN50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Flanged,angle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Brass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Bilge Ejector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DN50/50/80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"mailto:20m3/h@30MWC" </w:instrText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20m</w:t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/h@30MWC</w:t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405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Quick closing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DN40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Flanged,Mechanical 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Ductile Cast Iron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Check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DN32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Swing check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6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Simplex Filter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DN50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Mesh  Size 300 micron ,flanged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Gate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DN100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Self closing Drain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Safety Relief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DN100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6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Duplex LO Filter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DN100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Mesh  Size 50micron ,flanged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Compensator/Bellows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DN500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49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High Temp Ball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With Female Thread </w:t>
            </w:r>
            <w:r>
              <w:rPr>
                <w:rStyle w:val="13"/>
                <w:rFonts w:eastAsia="SimSun" w:asciiTheme="minorAscii"/>
                <w:sz w:val="16"/>
                <w:szCs w:val="16"/>
                <w:lang w:val="en-US" w:eastAsia="zh-CN" w:bidi="ar"/>
              </w:rPr>
              <w:t>(</w:t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Temperature  500</w:t>
            </w:r>
            <w:r>
              <w:rPr>
                <w:rStyle w:val="13"/>
                <w:rFonts w:eastAsia="SimSun" w:asciiTheme="minorAscii"/>
                <w:sz w:val="16"/>
                <w:szCs w:val="16"/>
                <w:lang w:val="en-US" w:eastAsia="zh-CN" w:bidi="ar"/>
              </w:rPr>
              <w:t>°C)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Swing type Non Return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thread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Pressure Relief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 Pressure 8bar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PN16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Y- Type Strainer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Mesh  Size 0.1 mm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PN16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Bilge Ejector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DN80/100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45m3/35mwc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PN40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Pressure Gauge (Dial Type)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1/4"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(0 to 10)bar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Gauge Cock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1/4"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Brass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Temparature Indicator 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1/2"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120deg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Flushing cap with Inner Thread Socket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 40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Brass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Sounding cap with chain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 40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Brass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6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Fire Hydrant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DN50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Flanged,angle Type, storz coupling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Brass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Pressure Reducting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30bar-7bar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Brass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PN40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Pressure Relief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 Pressure 8bar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PN40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swing Check Valve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DN25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6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Self Closing Sounding cock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DN40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(with small dia self closing cock)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Brass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Mud box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DN80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Flangd straight 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16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Duplex Fuel  Filter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DN40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Mesh  Size100micron ,flanged Type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62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Y- Type Strainer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DN15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Mesh  Size 0.1 mm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PN10</w:t>
            </w: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28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8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MAGNETIC LEVEL GAUGE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Measure Height 1000mm-4800mm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850" w:hRule="atLeast"/>
          <w:jc w:val="center"/>
        </w:trPr>
        <w:tc>
          <w:tcPr>
            <w:tcW w:w="23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hAnsi="Arial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hAnsi="Arial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Remark</w:t>
            </w:r>
          </w:p>
        </w:tc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344" w:hRule="atLeast"/>
          <w:jc w:val="center"/>
        </w:trPr>
        <w:tc>
          <w:tcPr>
            <w:tcW w:w="23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hAnsi="Arial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Expected Delivery Date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hAnsi="Arial" w:cs="Arial" w:asciiTheme="minorAscii"/>
                <w:i w:val="0"/>
                <w:color w:val="A6A6A6" w:themeColor="background1" w:themeShade="A6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hAnsi="Arial" w:eastAsia="SimSun" w:cs="Arial" w:asciiTheme="minorAscii"/>
                <w:i w:val="0"/>
                <w:color w:val="A6A6A6" w:themeColor="background1" w:themeShade="A6"/>
                <w:kern w:val="0"/>
                <w:sz w:val="16"/>
                <w:szCs w:val="16"/>
                <w:u w:val="none"/>
                <w:lang w:val="en-US" w:eastAsia="zh-CN" w:bidi="ar"/>
              </w:rPr>
              <w:t>05/31/2019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hAnsi="Arial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Pack Per Unit</w:t>
            </w:r>
          </w:p>
        </w:tc>
        <w:tc>
          <w:tcPr>
            <w:tcW w:w="31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hAnsi="Arial" w:eastAsia="SimSun" w:cs="Arial" w:asciiTheme="minorAscii"/>
                <w:i w:val="0"/>
                <w:color w:val="A6A6A6" w:themeColor="background1" w:themeShade="A6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hAnsi="Arial" w:eastAsia="SimSun" w:cs="Arial" w:asciiTheme="minorAscii"/>
                <w:i w:val="0"/>
                <w:color w:val="A6A6A6" w:themeColor="background1" w:themeShade="A6"/>
                <w:kern w:val="0"/>
                <w:sz w:val="16"/>
                <w:szCs w:val="16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hAnsi="Arial" w:eastAsia="SimSun" w:cs="Arial" w:asciiTheme="minorAscii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Tons</w:t>
            </w:r>
          </w:p>
        </w:tc>
      </w:tr>
    </w:tbl>
    <w:p>
      <w:pPr>
        <w:rPr>
          <w:rFonts w:hint="eastAsia" w:eastAsia="SimSun"/>
          <w:lang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680" w:right="907" w:bottom="680" w:left="90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黑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 Pro">
    <w:altName w:val="苹方-简"/>
    <w:panose1 w:val="020B0503030403020204"/>
    <w:charset w:val="00"/>
    <w:family w:val="swiss"/>
    <w:pitch w:val="default"/>
    <w:sig w:usb0="00000000" w:usb1="00000000" w:usb2="00000000" w:usb3="00000000" w:csb0="0000009F" w:csb1="00000000"/>
  </w:font>
  <w:font w:name="Myriad Pro Cond">
    <w:altName w:val="苹方-简"/>
    <w:panose1 w:val="020B0506030403020204"/>
    <w:charset w:val="00"/>
    <w:family w:val="swiss"/>
    <w:pitch w:val="default"/>
    <w:sig w:usb0="00000000" w:usb1="00000000" w:usb2="00000000" w:usb3="00000000" w:csb0="000000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yanmar Text">
    <w:altName w:val="苹方-简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jc w:val="right"/>
      <w:rPr>
        <w:rFonts w:hint="default" w:ascii="Myanmar Text" w:hAnsi="Myanmar Text" w:cs="Myanmar Text"/>
        <w:sz w:val="16"/>
        <w:szCs w:val="16"/>
      </w:rPr>
    </w:pPr>
    <w:r>
      <w:rPr>
        <w:rFonts w:hint="default" w:ascii="Myanmar Text" w:hAnsi="Myanmar Text" w:cs="Myanmar Text"/>
        <w:sz w:val="16"/>
        <w:szCs w:val="16"/>
        <w:lang w:val="en-US"/>
      </w:rPr>
      <w:t>Page 2 of 2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lang w:val="en-US"/>
      </w:rPr>
    </w:pPr>
    <w:r>
      <w:rPr>
        <w:rFonts w:hint="default" w:ascii="Myanmar Text" w:hAnsi="Myanmar Text" w:cs="Myanmar Text"/>
        <w:sz w:val="16"/>
        <w:szCs w:val="16"/>
        <w:lang w:val="en-US"/>
      </w:rPr>
      <w:t xml:space="preserve">Page 1 of 2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038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56"/>
      <w:gridCol w:w="8624"/>
    </w:tblGrid>
    <w:tr>
      <w:trPr>
        <w:trHeight w:val="423" w:hRule="atLeast"/>
        <w:jc w:val="center"/>
      </w:trPr>
      <w:tc>
        <w:tcPr>
          <w:tcW w:w="1756" w:type="dxa"/>
          <w:vMerge w:val="restart"/>
        </w:tcPr>
        <w:p>
          <w:pPr>
            <w:pStyle w:val="3"/>
            <w:pBdr>
              <w:bottom w:val="none" w:color="auto" w:sz="0" w:space="0"/>
            </w:pBdr>
            <w:jc w:val="right"/>
            <w:rPr>
              <w:b/>
              <w:bCs/>
              <w:spacing w:val="7"/>
              <w:w w:val="91"/>
              <w:kern w:val="0"/>
              <w:sz w:val="30"/>
            </w:rPr>
          </w:pPr>
          <w:r>
            <w:rPr>
              <w:b/>
              <w:bCs/>
              <w:spacing w:val="7"/>
              <w:w w:val="91"/>
              <w:kern w:val="0"/>
              <w:sz w:val="30"/>
            </w:rPr>
            <w:drawing>
              <wp:inline distT="0" distB="0" distL="114300" distR="114300">
                <wp:extent cx="1017270" cy="733425"/>
                <wp:effectExtent l="0" t="0" r="0" b="9525"/>
                <wp:docPr id="4" name="Picture 4" descr="chinglish-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hinglish-bi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  <w:vAlign w:val="center"/>
        </w:tcPr>
        <w:p>
          <w:pPr>
            <w:pStyle w:val="3"/>
            <w:pBdr>
              <w:bottom w:val="none" w:color="auto" w:sz="0" w:space="0"/>
            </w:pBdr>
            <w:rPr>
              <w:w w:val="150"/>
              <w:sz w:val="20"/>
              <w:szCs w:val="20"/>
            </w:rPr>
          </w:pPr>
          <w:r>
            <w:rPr>
              <w:rFonts w:ascii="Myriad Pro" w:hAnsi="Myriad Pro" w:cs="Myriad Pro"/>
              <w:b/>
              <w:bCs/>
              <w:spacing w:val="7"/>
              <w:w w:val="91"/>
              <w:kern w:val="0"/>
              <w:sz w:val="32"/>
              <w:szCs w:val="20"/>
            </w:rPr>
            <w:t>CHONGQING FOUNTOM MACHINERY CO.,LT</w:t>
          </w:r>
          <w:r>
            <w:rPr>
              <w:rFonts w:ascii="Myriad Pro" w:hAnsi="Myriad Pro" w:cs="Myriad Pro"/>
              <w:b/>
              <w:bCs/>
              <w:spacing w:val="-3"/>
              <w:w w:val="91"/>
              <w:kern w:val="0"/>
              <w:sz w:val="32"/>
              <w:szCs w:val="20"/>
            </w:rPr>
            <w:t>D</w:t>
          </w:r>
          <w:r>
            <w:rPr>
              <w:rFonts w:ascii="Myriad Pro" w:hAnsi="Myriad Pro" w:cs="Myriad Pro"/>
              <w:b/>
              <w:bCs/>
              <w:kern w:val="0"/>
              <w:sz w:val="32"/>
              <w:szCs w:val="20"/>
            </w:rPr>
            <w:t>.</w:t>
          </w:r>
        </w:p>
      </w:tc>
    </w:tr>
    <w:tr>
      <w:trPr>
        <w:trHeight w:val="279" w:hRule="atLeast"/>
        <w:jc w:val="center"/>
      </w:trPr>
      <w:tc>
        <w:tcPr>
          <w:tcW w:w="1756" w:type="dxa"/>
          <w:vMerge w:val="continue"/>
        </w:tcPr>
        <w:p>
          <w:pPr>
            <w:pStyle w:val="3"/>
            <w:pBdr>
              <w:bottom w:val="none" w:color="auto" w:sz="0" w:space="0"/>
            </w:pBdr>
            <w:spacing w:line="260" w:lineRule="exact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8624" w:type="dxa"/>
          <w:vAlign w:val="center"/>
        </w:tcPr>
        <w:p>
          <w:pPr>
            <w:pStyle w:val="3"/>
            <w:pBdr>
              <w:bottom w:val="none" w:color="auto" w:sz="0" w:space="0"/>
            </w:pBdr>
            <w:spacing w:line="260" w:lineRule="exact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Myriad Pro Cond" w:hAnsi="Myriad Pro Cond" w:cs="Myriad Pro Cond"/>
              <w:b/>
              <w:color w:val="404040" w:themeColor="text1" w:themeTint="BF"/>
              <w:sz w:val="22"/>
              <w:szCs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t>No.88 JinYu Avenue, Yubei District, Chongqing, China.</w:t>
          </w:r>
        </w:p>
      </w:tc>
    </w:tr>
    <w:tr>
      <w:trPr>
        <w:trHeight w:val="341" w:hRule="atLeast"/>
        <w:jc w:val="center"/>
      </w:trPr>
      <w:tc>
        <w:tcPr>
          <w:tcW w:w="1756" w:type="dxa"/>
          <w:vMerge w:val="continue"/>
          <w:vAlign w:val="bottom"/>
        </w:tcPr>
        <w:p>
          <w:pPr>
            <w:pStyle w:val="3"/>
            <w:pBdr>
              <w:bottom w:val="none" w:color="auto" w:sz="0" w:space="0"/>
            </w:pBdr>
            <w:tabs>
              <w:tab w:val="center" w:pos="5161"/>
              <w:tab w:val="left" w:pos="7965"/>
            </w:tabs>
            <w:spacing w:line="340" w:lineRule="exact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8624" w:type="dxa"/>
          <w:vAlign w:val="bottom"/>
        </w:tcPr>
        <w:p>
          <w:pPr>
            <w:pStyle w:val="3"/>
            <w:pBdr>
              <w:bottom w:val="none" w:color="auto" w:sz="0" w:space="0"/>
            </w:pBdr>
            <w:tabs>
              <w:tab w:val="center" w:pos="5161"/>
              <w:tab w:val="left" w:pos="7965"/>
            </w:tabs>
            <w:spacing w:line="340" w:lineRule="exact"/>
            <w:jc w:val="both"/>
            <w:rPr>
              <w:rFonts w:ascii="Arial Black" w:hAnsi="Arial Black"/>
              <w:b/>
              <w:sz w:val="40"/>
              <w:szCs w:val="20"/>
            </w:rPr>
          </w:pPr>
          <w:r>
            <w:rPr>
              <w:rFonts w:ascii="Calibri" w:hAnsi="Calibri" w:cs="Calibri"/>
              <w:b/>
              <w:bCs/>
              <w:sz w:val="36"/>
              <w:szCs w:val="36"/>
            </w:rPr>
            <w:t xml:space="preserve">          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Myriad Pro Cond" w:hAnsi="Myriad Pro Cond" w:cs="Myriad Pro Cond"/>
              <w:b/>
              <w:bCs/>
              <w:sz w:val="32"/>
              <w:szCs w:val="32"/>
            </w:rPr>
            <w:t>Steel Plates Enquiry Sheet</w:t>
          </w:r>
        </w:p>
      </w:tc>
    </w:tr>
  </w:tbl>
  <w:p>
    <w:pPr>
      <w:pStyle w:val="3"/>
      <w:pBdr>
        <w:bottom w:val="none" w:color="auto" w:sz="0" w:space="1"/>
      </w:pBdr>
      <w:jc w:val="both"/>
      <w:rPr>
        <w:b/>
        <w:bCs/>
      </w:rPr>
    </w:pPr>
    <w:r>
      <w:rPr>
        <w:sz w:val="18"/>
      </w:rPr>
      <w:pict>
        <v:shape id="PowerPlusWaterMarkObject277461735" o:spid="_x0000_s4097" o:spt="136" type="#_x0000_t136" style="position:absolute;left:0pt;height:93.8pt;width:619.7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shape="t" fitpath="t" trim="t" xscale="f" string="FOUNTOM MARINE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2946"/>
      </w:tabs>
      <w:jc w:val="left"/>
      <w:rPr>
        <w:lang w:val="en-US"/>
      </w:rPr>
    </w:pPr>
    <w:r>
      <w:rPr>
        <w:lang w:val="en-US"/>
      </w:rPr>
      <w:tab/>
    </w:r>
  </w:p>
  <w:tbl>
    <w:tblPr>
      <w:tblStyle w:val="6"/>
      <w:tblW w:w="1038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56"/>
      <w:gridCol w:w="8624"/>
    </w:tblGrid>
    <w:tr>
      <w:trPr>
        <w:trHeight w:val="423" w:hRule="atLeast"/>
        <w:jc w:val="center"/>
      </w:trPr>
      <w:tc>
        <w:tcPr>
          <w:tcW w:w="1756" w:type="dxa"/>
          <w:vMerge w:val="restart"/>
        </w:tcPr>
        <w:p>
          <w:pPr>
            <w:pStyle w:val="3"/>
            <w:pBdr>
              <w:bottom w:val="none" w:color="auto" w:sz="0" w:space="0"/>
            </w:pBdr>
            <w:jc w:val="right"/>
            <w:rPr>
              <w:b/>
              <w:bCs/>
              <w:spacing w:val="7"/>
              <w:w w:val="91"/>
              <w:kern w:val="0"/>
              <w:sz w:val="30"/>
            </w:rPr>
          </w:pPr>
          <w:r>
            <w:rPr>
              <w:b/>
              <w:bCs/>
              <w:spacing w:val="7"/>
              <w:w w:val="91"/>
              <w:kern w:val="0"/>
              <w:sz w:val="30"/>
            </w:rPr>
            <w:drawing>
              <wp:inline distT="0" distB="0" distL="114300" distR="114300">
                <wp:extent cx="1017270" cy="733425"/>
                <wp:effectExtent l="0" t="0" r="0" b="9525"/>
                <wp:docPr id="2" name="Picture 2" descr="chinglish-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hinglish-bi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  <w:vAlign w:val="center"/>
        </w:tcPr>
        <w:p>
          <w:pPr>
            <w:pStyle w:val="3"/>
            <w:pBdr>
              <w:bottom w:val="none" w:color="auto" w:sz="0" w:space="0"/>
            </w:pBdr>
            <w:rPr>
              <w:w w:val="150"/>
              <w:sz w:val="20"/>
              <w:szCs w:val="20"/>
            </w:rPr>
          </w:pPr>
          <w:r>
            <w:rPr>
              <w:rFonts w:ascii="Myriad Pro" w:hAnsi="Myriad Pro" w:cs="Myriad Pro"/>
              <w:b/>
              <w:bCs/>
              <w:spacing w:val="7"/>
              <w:w w:val="91"/>
              <w:kern w:val="0"/>
              <w:sz w:val="32"/>
              <w:szCs w:val="20"/>
            </w:rPr>
            <w:t>CHONGQING FOUNTOM MACHINERY CO.,LT</w:t>
          </w:r>
          <w:r>
            <w:rPr>
              <w:rFonts w:ascii="Myriad Pro" w:hAnsi="Myriad Pro" w:cs="Myriad Pro"/>
              <w:b/>
              <w:bCs/>
              <w:spacing w:val="-3"/>
              <w:w w:val="91"/>
              <w:kern w:val="0"/>
              <w:sz w:val="32"/>
              <w:szCs w:val="20"/>
            </w:rPr>
            <w:t>D</w:t>
          </w:r>
          <w:r>
            <w:rPr>
              <w:rFonts w:ascii="Myriad Pro" w:hAnsi="Myriad Pro" w:cs="Myriad Pro"/>
              <w:b/>
              <w:bCs/>
              <w:kern w:val="0"/>
              <w:sz w:val="32"/>
              <w:szCs w:val="20"/>
            </w:rPr>
            <w:t>.</w:t>
          </w:r>
        </w:p>
      </w:tc>
    </w:tr>
    <w:tr>
      <w:trPr>
        <w:trHeight w:val="279" w:hRule="atLeast"/>
        <w:jc w:val="center"/>
      </w:trPr>
      <w:tc>
        <w:tcPr>
          <w:tcW w:w="1756" w:type="dxa"/>
          <w:vMerge w:val="continue"/>
        </w:tcPr>
        <w:p>
          <w:pPr>
            <w:pStyle w:val="3"/>
            <w:pBdr>
              <w:bottom w:val="none" w:color="auto" w:sz="0" w:space="0"/>
            </w:pBdr>
            <w:spacing w:line="260" w:lineRule="exact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8624" w:type="dxa"/>
          <w:vAlign w:val="center"/>
        </w:tcPr>
        <w:p>
          <w:pPr>
            <w:pStyle w:val="3"/>
            <w:pBdr>
              <w:bottom w:val="none" w:color="auto" w:sz="0" w:space="0"/>
            </w:pBdr>
            <w:spacing w:line="260" w:lineRule="exact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Myriad Pro Cond" w:hAnsi="Myriad Pro Cond" w:cs="Myriad Pro Cond"/>
              <w:b/>
              <w:color w:val="404040" w:themeColor="text1" w:themeTint="BF"/>
              <w:sz w:val="22"/>
              <w:szCs w:val="22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t>No.88 JinYu Avenue, Yubei District, Chongqing, China.</w:t>
          </w:r>
        </w:p>
      </w:tc>
    </w:tr>
    <w:tr>
      <w:trPr>
        <w:trHeight w:val="341" w:hRule="atLeast"/>
        <w:jc w:val="center"/>
      </w:trPr>
      <w:tc>
        <w:tcPr>
          <w:tcW w:w="1756" w:type="dxa"/>
          <w:vMerge w:val="continue"/>
          <w:vAlign w:val="bottom"/>
        </w:tcPr>
        <w:p>
          <w:pPr>
            <w:pStyle w:val="3"/>
            <w:pBdr>
              <w:bottom w:val="none" w:color="auto" w:sz="0" w:space="0"/>
            </w:pBdr>
            <w:tabs>
              <w:tab w:val="center" w:pos="5161"/>
              <w:tab w:val="left" w:pos="7965"/>
            </w:tabs>
            <w:spacing w:line="340" w:lineRule="exact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8624" w:type="dxa"/>
          <w:vAlign w:val="bottom"/>
        </w:tcPr>
        <w:p>
          <w:pPr>
            <w:pStyle w:val="3"/>
            <w:pBdr>
              <w:bottom w:val="none" w:color="auto" w:sz="0" w:space="0"/>
            </w:pBdr>
            <w:tabs>
              <w:tab w:val="center" w:pos="5161"/>
              <w:tab w:val="left" w:pos="7965"/>
            </w:tabs>
            <w:spacing w:line="340" w:lineRule="exact"/>
            <w:jc w:val="both"/>
            <w:rPr>
              <w:rFonts w:ascii="Arial Black" w:hAnsi="Arial Black"/>
              <w:b/>
              <w:sz w:val="40"/>
              <w:szCs w:val="20"/>
            </w:rPr>
          </w:pPr>
          <w:r>
            <w:rPr>
              <w:rFonts w:ascii="Calibri" w:hAnsi="Calibri" w:cs="Calibri"/>
              <w:b/>
              <w:bCs/>
              <w:sz w:val="36"/>
              <w:szCs w:val="36"/>
            </w:rPr>
            <w:t xml:space="preserve">          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Myriad Pro Cond" w:hAnsi="Myriad Pro Cond" w:cs="Myriad Pro Cond"/>
              <w:b/>
              <w:bCs/>
              <w:sz w:val="32"/>
              <w:szCs w:val="32"/>
            </w:rPr>
            <w:t>Marine Valves</w:t>
          </w:r>
          <w:r>
            <w:rPr>
              <w:rFonts w:ascii="Myriad Pro Cond" w:hAnsi="Myriad Pro Cond" w:cs="Myriad Pro Cond"/>
              <w:b/>
              <w:bCs/>
              <w:sz w:val="32"/>
              <w:szCs w:val="32"/>
            </w:rPr>
            <w:t xml:space="preserve"> Enquiry Sheet</w:t>
          </w:r>
        </w:p>
      </w:tc>
    </w:tr>
  </w:tbl>
  <w:p>
    <w:pPr>
      <w:pStyle w:val="3"/>
      <w:pBdr>
        <w:bottom w:val="none" w:color="auto" w:sz="0" w:space="1"/>
      </w:pBdr>
      <w:tabs>
        <w:tab w:val="left" w:pos="2946"/>
      </w:tabs>
      <w:jc w:val="left"/>
      <w:rPr>
        <w:lang w:val="en-US"/>
      </w:rPr>
    </w:pPr>
    <w:r>
      <w:rPr>
        <w:sz w:val="18"/>
      </w:rPr>
      <w:pict>
        <v:shape id="_x0000_s4098" o:spid="_x0000_s4098" o:spt="136" type="#_x0000_t136" style="position:absolute;left:0pt;margin-left:-44.85pt;margin-top:281.45pt;height:93.8pt;width:619.7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shape="t" fitpath="t" trim="t" xscale="f" string="FOUNTOM MARINE" style="font-family:Segoe UI;font-size:36pt;v-same-letter-heights:f;v-text-align:center;"/>
        </v:shape>
      </w:pict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6B65"/>
    <w:rsid w:val="00466206"/>
    <w:rsid w:val="00677671"/>
    <w:rsid w:val="007733B1"/>
    <w:rsid w:val="0BEE2A07"/>
    <w:rsid w:val="0D975A84"/>
    <w:rsid w:val="0FA94CCD"/>
    <w:rsid w:val="14A91EF9"/>
    <w:rsid w:val="217624C5"/>
    <w:rsid w:val="228527CC"/>
    <w:rsid w:val="2D524255"/>
    <w:rsid w:val="3254722C"/>
    <w:rsid w:val="3BE82EF0"/>
    <w:rsid w:val="3E0B6DB1"/>
    <w:rsid w:val="4AA121E5"/>
    <w:rsid w:val="4E5F270C"/>
    <w:rsid w:val="4EDF6B65"/>
    <w:rsid w:val="5CB6564D"/>
    <w:rsid w:val="64707FC8"/>
    <w:rsid w:val="69944CF6"/>
    <w:rsid w:val="6E8D3332"/>
    <w:rsid w:val="74003B6D"/>
    <w:rsid w:val="75C872E3"/>
    <w:rsid w:val="7C177874"/>
    <w:rsid w:val="7C621DA5"/>
    <w:rsid w:val="7D57474E"/>
    <w:rsid w:val="7DFADB30"/>
    <w:rsid w:val="7E1518B9"/>
    <w:rsid w:val="7EBF5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11"/>
    <w:qFormat/>
    <w:uiPriority w:val="0"/>
    <w:rPr>
      <w:rFonts w:hint="eastAsia" w:ascii="SimSun" w:hAnsi="SimSun" w:eastAsia="SimSun" w:cs="SimSun"/>
      <w:color w:val="000000"/>
      <w:sz w:val="22"/>
      <w:szCs w:val="22"/>
      <w:u w:val="none"/>
    </w:rPr>
  </w:style>
  <w:style w:type="character" w:customStyle="1" w:styleId="10">
    <w:name w:val="font12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51"/>
    <w:qFormat/>
    <w:uiPriority w:val="0"/>
    <w:rPr>
      <w:rFonts w:hint="default" w:ascii="仿宋_GB2312" w:eastAsia="仿宋_GB2312" w:cs="仿宋_GB2312"/>
      <w:color w:val="003300"/>
      <w:sz w:val="24"/>
      <w:szCs w:val="24"/>
      <w:u w:val="none"/>
    </w:rPr>
  </w:style>
  <w:style w:type="character" w:customStyle="1" w:styleId="12">
    <w:name w:val="font141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01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498</Characters>
  <Lines>4</Lines>
  <Paragraphs>1</Paragraphs>
  <ScaleCrop>false</ScaleCrop>
  <LinksUpToDate>false</LinksUpToDate>
  <CharactersWithSpaces>584</CharactersWithSpaces>
  <Application>WPS Office_3.2.0.6442_F1E327BC-269C-435d-A152-05C5408002CA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2018-12-18T15:49:00Z</dcterms:created>
  <dc:creator>RYAN</dc:creator>
  <cp:lastModifiedBy>moulaien</cp:lastModifiedBy>
  <dcterms:modified xsi:type="dcterms:W3CDTF">2022-04-06T11:07:46Z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1033-3.2.0.6442</vt:lpwstr>
  </property>
</Properties>
</file>